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CB" w:rsidRDefault="00ED4D15">
      <w:pPr>
        <w:spacing w:afterLines="50" w:after="156"/>
        <w:jc w:val="center"/>
        <w:rPr>
          <w:rFonts w:ascii="文星标宋" w:eastAsia="文星标宋" w:hAnsi="文星标宋" w:cs="文星标宋"/>
          <w:bCs/>
          <w:sz w:val="40"/>
          <w:szCs w:val="40"/>
        </w:rPr>
      </w:pPr>
      <w:r>
        <w:rPr>
          <w:rFonts w:ascii="文星标宋" w:eastAsia="文星标宋" w:hAnsi="文星标宋" w:cs="文星标宋" w:hint="eastAsia"/>
          <w:bCs/>
          <w:sz w:val="40"/>
          <w:szCs w:val="40"/>
        </w:rPr>
        <w:t>武汉</w:t>
      </w:r>
      <w:r w:rsidR="00AA3FDE">
        <w:rPr>
          <w:rFonts w:ascii="文星标宋" w:eastAsia="文星标宋" w:hAnsi="文星标宋" w:cs="文星标宋" w:hint="eastAsia"/>
          <w:bCs/>
          <w:sz w:val="40"/>
          <w:szCs w:val="40"/>
        </w:rPr>
        <w:t>市重点研发计划项目建议</w:t>
      </w:r>
      <w:r w:rsidR="00AA3FDE">
        <w:rPr>
          <w:rFonts w:ascii="文星标宋" w:eastAsia="文星标宋" w:hAnsi="文星标宋" w:cs="文星标宋"/>
          <w:bCs/>
          <w:sz w:val="40"/>
          <w:szCs w:val="40"/>
        </w:rPr>
        <w:t>征集表</w:t>
      </w:r>
    </w:p>
    <w:p w:rsidR="009F69CB" w:rsidRDefault="00AA3FDE">
      <w:pPr>
        <w:suppressAutoHyphens/>
        <w:spacing w:afterLines="50" w:after="156" w:line="460" w:lineRule="exact"/>
        <w:jc w:val="left"/>
        <w:rPr>
          <w:rFonts w:ascii="文星仿宋" w:eastAsia="文星仿宋" w:hAnsi="文星仿宋" w:cs="文星仿宋"/>
          <w:sz w:val="30"/>
          <w:szCs w:val="30"/>
        </w:rPr>
      </w:pPr>
      <w:r>
        <w:rPr>
          <w:rFonts w:ascii="文星仿宋" w:eastAsia="文星仿宋" w:hAnsi="文星仿宋" w:cs="文星仿宋"/>
          <w:sz w:val="30"/>
          <w:szCs w:val="30"/>
        </w:rPr>
        <w:t>报送</w:t>
      </w:r>
      <w:r>
        <w:rPr>
          <w:rFonts w:ascii="文星仿宋" w:eastAsia="文星仿宋" w:hAnsi="文星仿宋" w:cs="文星仿宋" w:hint="eastAsia"/>
          <w:sz w:val="30"/>
          <w:szCs w:val="30"/>
        </w:rPr>
        <w:t xml:space="preserve">单位（盖章）：          </w:t>
      </w:r>
    </w:p>
    <w:p w:rsidR="009F69CB" w:rsidRDefault="00AA3FDE">
      <w:pPr>
        <w:suppressAutoHyphens/>
        <w:spacing w:line="460" w:lineRule="exact"/>
        <w:jc w:val="left"/>
        <w:rPr>
          <w:rFonts w:ascii="文星仿宋" w:eastAsia="文星仿宋" w:hAnsi="文星仿宋" w:cs="文星仿宋"/>
          <w:sz w:val="30"/>
          <w:szCs w:val="30"/>
        </w:rPr>
      </w:pPr>
      <w:r>
        <w:rPr>
          <w:rFonts w:ascii="文星仿宋" w:eastAsia="文星仿宋" w:hAnsi="文星仿宋" w:cs="文星仿宋" w:hint="eastAsia"/>
          <w:sz w:val="30"/>
          <w:szCs w:val="30"/>
        </w:rPr>
        <w:t>联系人：                    联系电话：</w:t>
      </w:r>
    </w:p>
    <w:tbl>
      <w:tblPr>
        <w:tblStyle w:val="a7"/>
        <w:tblpPr w:leftFromText="180" w:rightFromText="180" w:vertAnchor="text" w:horzAnchor="page" w:tblpX="1267" w:tblpY="449"/>
        <w:tblOverlap w:val="never"/>
        <w:tblW w:w="5509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711"/>
        <w:gridCol w:w="1546"/>
        <w:gridCol w:w="775"/>
        <w:gridCol w:w="5702"/>
      </w:tblGrid>
      <w:tr w:rsidR="009F69CB" w:rsidTr="001312A1">
        <w:trPr>
          <w:trHeight w:val="681"/>
        </w:trPr>
        <w:tc>
          <w:tcPr>
            <w:tcW w:w="879" w:type="pct"/>
            <w:vAlign w:val="center"/>
          </w:tcPr>
          <w:p w:rsidR="009F69CB" w:rsidRDefault="00AA3FDE">
            <w:pPr>
              <w:suppressAutoHyphens/>
              <w:spacing w:line="300" w:lineRule="exact"/>
              <w:jc w:val="center"/>
              <w:rPr>
                <w:rFonts w:ascii="文星黑体" w:eastAsia="文星黑体" w:hAnsi="文星黑体" w:cs="文星黑体"/>
                <w:sz w:val="28"/>
                <w:szCs w:val="28"/>
              </w:rPr>
            </w:pPr>
            <w:r>
              <w:rPr>
                <w:rFonts w:ascii="文星黑体" w:eastAsia="文星黑体" w:hAnsi="文星黑体" w:cs="文星黑体" w:hint="eastAsia"/>
                <w:sz w:val="28"/>
                <w:szCs w:val="28"/>
              </w:rPr>
              <w:t>项目</w:t>
            </w:r>
            <w:r>
              <w:rPr>
                <w:rFonts w:ascii="文星黑体" w:eastAsia="文星黑体" w:hAnsi="文星黑体" w:cs="文星黑体"/>
                <w:sz w:val="28"/>
                <w:szCs w:val="28"/>
              </w:rPr>
              <w:t>名称</w:t>
            </w:r>
          </w:p>
        </w:tc>
        <w:tc>
          <w:tcPr>
            <w:tcW w:w="4121" w:type="pct"/>
            <w:gridSpan w:val="3"/>
            <w:vAlign w:val="center"/>
          </w:tcPr>
          <w:p w:rsidR="009F69CB" w:rsidRDefault="009F69CB">
            <w:pPr>
              <w:suppressAutoHyphens/>
              <w:spacing w:line="300" w:lineRule="exact"/>
            </w:pPr>
          </w:p>
        </w:tc>
      </w:tr>
      <w:tr w:rsidR="009F69CB" w:rsidTr="001312A1">
        <w:trPr>
          <w:trHeight w:val="681"/>
        </w:trPr>
        <w:tc>
          <w:tcPr>
            <w:tcW w:w="879" w:type="pct"/>
            <w:vAlign w:val="center"/>
          </w:tcPr>
          <w:p w:rsidR="009F69CB" w:rsidRDefault="00AA3FDE">
            <w:pPr>
              <w:suppressAutoHyphens/>
              <w:spacing w:line="300" w:lineRule="exact"/>
              <w:jc w:val="center"/>
              <w:rPr>
                <w:rFonts w:ascii="文星黑体" w:eastAsia="文星黑体" w:hAnsi="文星黑体" w:cs="文星黑体"/>
                <w:sz w:val="28"/>
                <w:szCs w:val="28"/>
              </w:rPr>
            </w:pPr>
            <w:r>
              <w:rPr>
                <w:rFonts w:ascii="文星黑体" w:eastAsia="文星黑体" w:hAnsi="文星黑体" w:cs="文星黑体" w:hint="eastAsia"/>
                <w:sz w:val="28"/>
                <w:szCs w:val="28"/>
              </w:rPr>
              <w:t>项目</w:t>
            </w:r>
            <w:r>
              <w:rPr>
                <w:rFonts w:ascii="文星黑体" w:eastAsia="文星黑体" w:hAnsi="文星黑体" w:cs="文星黑体"/>
                <w:sz w:val="28"/>
                <w:szCs w:val="28"/>
              </w:rPr>
              <w:t>类别</w:t>
            </w:r>
          </w:p>
        </w:tc>
        <w:tc>
          <w:tcPr>
            <w:tcW w:w="4121" w:type="pct"/>
            <w:gridSpan w:val="3"/>
            <w:vAlign w:val="center"/>
          </w:tcPr>
          <w:p w:rsidR="009F69CB" w:rsidRDefault="00AA3FDE">
            <w:pPr>
              <w:adjustRightInd w:val="0"/>
              <w:snapToGrid w:val="0"/>
              <w:spacing w:line="300" w:lineRule="exact"/>
              <w:jc w:val="left"/>
              <w:rPr>
                <w:rFonts w:ascii="文星仿宋" w:eastAsia="文星仿宋" w:hAnsi="文星仿宋" w:cs="文星仿宋"/>
                <w:sz w:val="24"/>
              </w:rPr>
            </w:pPr>
            <w:r>
              <w:rPr>
                <w:rFonts w:ascii="文星仿宋" w:eastAsia="文星仿宋" w:hAnsi="文星仿宋" w:cs="文星仿宋" w:hint="eastAsia"/>
                <w:sz w:val="24"/>
              </w:rPr>
              <w:t>□技术创新项目     □未来产业创新项目</w:t>
            </w:r>
          </w:p>
          <w:p w:rsidR="009F69CB" w:rsidRDefault="00AA3FDE">
            <w:pPr>
              <w:adjustRightInd w:val="0"/>
              <w:snapToGrid w:val="0"/>
              <w:spacing w:line="300" w:lineRule="exact"/>
              <w:jc w:val="left"/>
              <w:rPr>
                <w:rFonts w:ascii="文星仿宋" w:eastAsia="文星仿宋" w:hAnsi="文星仿宋" w:cs="文星仿宋"/>
                <w:sz w:val="24"/>
                <w:szCs w:val="32"/>
              </w:rPr>
            </w:pPr>
            <w:r>
              <w:rPr>
                <w:rFonts w:ascii="文星楷体" w:eastAsia="文星楷体" w:hAnsi="文星楷体" w:cs="文星楷体"/>
                <w:sz w:val="24"/>
                <w:szCs w:val="32"/>
              </w:rPr>
              <w:t>（单选</w:t>
            </w:r>
            <w:r>
              <w:rPr>
                <w:rFonts w:ascii="文星楷体" w:eastAsia="文星楷体" w:hAnsi="文星楷体" w:cs="文星楷体" w:hint="eastAsia"/>
                <w:sz w:val="24"/>
                <w:szCs w:val="32"/>
              </w:rPr>
              <w:t>，与产业技术领域对应</w:t>
            </w:r>
            <w:r>
              <w:rPr>
                <w:rFonts w:ascii="文星楷体" w:eastAsia="文星楷体" w:hAnsi="文星楷体" w:cs="文星楷体"/>
                <w:sz w:val="24"/>
                <w:szCs w:val="32"/>
              </w:rPr>
              <w:t>）</w:t>
            </w:r>
          </w:p>
        </w:tc>
      </w:tr>
      <w:tr w:rsidR="009F69CB" w:rsidTr="001312A1">
        <w:trPr>
          <w:trHeight w:val="823"/>
        </w:trPr>
        <w:tc>
          <w:tcPr>
            <w:tcW w:w="879" w:type="pct"/>
            <w:vAlign w:val="center"/>
          </w:tcPr>
          <w:p w:rsidR="009F69CB" w:rsidRDefault="00AA3FDE">
            <w:pPr>
              <w:suppressAutoHyphens/>
              <w:spacing w:line="300" w:lineRule="exact"/>
              <w:jc w:val="center"/>
              <w:rPr>
                <w:rFonts w:ascii="文星黑体" w:eastAsia="文星黑体" w:hAnsi="文星黑体" w:cs="文星黑体"/>
                <w:sz w:val="28"/>
                <w:szCs w:val="28"/>
              </w:rPr>
            </w:pPr>
            <w:r>
              <w:rPr>
                <w:rFonts w:ascii="文星黑体" w:eastAsia="文星黑体" w:hAnsi="文星黑体" w:cs="文星黑体"/>
                <w:sz w:val="28"/>
                <w:szCs w:val="28"/>
              </w:rPr>
              <w:t>产业技术</w:t>
            </w:r>
          </w:p>
          <w:p w:rsidR="009F69CB" w:rsidRDefault="00AA3FDE">
            <w:pPr>
              <w:suppressAutoHyphens/>
              <w:spacing w:line="300" w:lineRule="exact"/>
              <w:jc w:val="center"/>
              <w:rPr>
                <w:rFonts w:ascii="文星黑体" w:eastAsia="文星黑体" w:hAnsi="文星黑体" w:cs="文星黑体"/>
                <w:sz w:val="28"/>
                <w:szCs w:val="28"/>
              </w:rPr>
            </w:pPr>
            <w:r>
              <w:rPr>
                <w:rFonts w:ascii="文星黑体" w:eastAsia="文星黑体" w:hAnsi="文星黑体" w:cs="文星黑体"/>
                <w:sz w:val="28"/>
                <w:szCs w:val="28"/>
              </w:rPr>
              <w:t>领域</w:t>
            </w:r>
          </w:p>
        </w:tc>
        <w:tc>
          <w:tcPr>
            <w:tcW w:w="4121" w:type="pct"/>
            <w:gridSpan w:val="3"/>
          </w:tcPr>
          <w:p w:rsidR="009F69CB" w:rsidRDefault="00AA3FDE">
            <w:pPr>
              <w:suppressAutoHyphens/>
              <w:spacing w:line="300" w:lineRule="exact"/>
              <w:jc w:val="left"/>
              <w:rPr>
                <w:rFonts w:ascii="文星楷体" w:eastAsia="文星楷体" w:hAnsi="文星楷体" w:cs="文星楷体"/>
                <w:sz w:val="24"/>
                <w:szCs w:val="32"/>
              </w:rPr>
            </w:pPr>
            <w:r>
              <w:rPr>
                <w:rFonts w:ascii="文星楷体" w:eastAsia="文星楷体" w:hAnsi="文星楷体" w:cs="文星楷体"/>
                <w:sz w:val="24"/>
                <w:szCs w:val="32"/>
              </w:rPr>
              <w:t>从</w:t>
            </w:r>
            <w:r>
              <w:rPr>
                <w:rFonts w:ascii="文星楷体" w:eastAsia="文星楷体" w:hAnsi="文星楷体" w:cs="文星楷体" w:hint="eastAsia"/>
                <w:sz w:val="24"/>
                <w:szCs w:val="32"/>
              </w:rPr>
              <w:t>光电子信息、新能源与智能网联汽车（含氢能）、数字经济、高端装备、北斗、新材料、低空经济、生命健康、生物制造、生态环保、未来制造、未来信息、未来材料、未来能源、未来空间、未来</w:t>
            </w:r>
            <w:proofErr w:type="gramStart"/>
            <w:r>
              <w:rPr>
                <w:rFonts w:ascii="文星楷体" w:eastAsia="文星楷体" w:hAnsi="文星楷体" w:cs="文星楷体" w:hint="eastAsia"/>
                <w:sz w:val="24"/>
                <w:szCs w:val="32"/>
              </w:rPr>
              <w:t>健康中</w:t>
            </w:r>
            <w:proofErr w:type="gramEnd"/>
            <w:r>
              <w:rPr>
                <w:rFonts w:ascii="文星楷体" w:eastAsia="文星楷体" w:hAnsi="文星楷体" w:cs="文星楷体"/>
                <w:sz w:val="24"/>
                <w:szCs w:val="32"/>
              </w:rPr>
              <w:t>选择一个对应的填写</w:t>
            </w:r>
          </w:p>
        </w:tc>
      </w:tr>
      <w:tr w:rsidR="009F69CB" w:rsidTr="001312A1">
        <w:trPr>
          <w:trHeight w:val="796"/>
        </w:trPr>
        <w:tc>
          <w:tcPr>
            <w:tcW w:w="879" w:type="pct"/>
            <w:vAlign w:val="center"/>
          </w:tcPr>
          <w:p w:rsidR="009F69CB" w:rsidRDefault="00AA3FDE">
            <w:pPr>
              <w:suppressAutoHyphens/>
              <w:spacing w:line="300" w:lineRule="exact"/>
              <w:jc w:val="center"/>
              <w:rPr>
                <w:rFonts w:ascii="文星黑体" w:eastAsia="文星黑体" w:hAnsi="文星黑体" w:cs="文星黑体"/>
                <w:sz w:val="28"/>
                <w:szCs w:val="28"/>
              </w:rPr>
            </w:pPr>
            <w:r>
              <w:rPr>
                <w:rFonts w:ascii="文星黑体" w:eastAsia="文星黑体" w:hAnsi="文星黑体" w:cs="文星黑体" w:hint="eastAsia"/>
                <w:sz w:val="28"/>
                <w:szCs w:val="28"/>
              </w:rPr>
              <w:t>项目负责人及职务职称</w:t>
            </w:r>
          </w:p>
        </w:tc>
        <w:tc>
          <w:tcPr>
            <w:tcW w:w="4121" w:type="pct"/>
            <w:gridSpan w:val="3"/>
          </w:tcPr>
          <w:p w:rsidR="009F69CB" w:rsidRDefault="009F69CB">
            <w:pPr>
              <w:pStyle w:val="a0"/>
              <w:spacing w:line="300" w:lineRule="exact"/>
              <w:ind w:firstLineChars="0" w:firstLine="0"/>
              <w:rPr>
                <w:rFonts w:ascii="文星仿宋" w:hAnsi="文星仿宋" w:cs="文星仿宋"/>
                <w:sz w:val="24"/>
                <w:szCs w:val="24"/>
              </w:rPr>
            </w:pPr>
          </w:p>
        </w:tc>
      </w:tr>
      <w:tr w:rsidR="009F69CB" w:rsidTr="001312A1">
        <w:trPr>
          <w:trHeight w:val="702"/>
        </w:trPr>
        <w:tc>
          <w:tcPr>
            <w:tcW w:w="879" w:type="pct"/>
            <w:vAlign w:val="center"/>
          </w:tcPr>
          <w:p w:rsidR="009F69CB" w:rsidRDefault="00AA3FDE">
            <w:pPr>
              <w:suppressAutoHyphens/>
              <w:spacing w:line="300" w:lineRule="exact"/>
              <w:jc w:val="center"/>
              <w:rPr>
                <w:rFonts w:ascii="文星黑体" w:eastAsia="文星黑体" w:hAnsi="文星黑体" w:cs="文星黑体"/>
                <w:sz w:val="28"/>
                <w:szCs w:val="28"/>
              </w:rPr>
            </w:pPr>
            <w:r>
              <w:rPr>
                <w:rFonts w:ascii="文星黑体" w:eastAsia="文星黑体" w:hAnsi="文星黑体" w:cs="文星黑体" w:hint="eastAsia"/>
                <w:sz w:val="28"/>
                <w:szCs w:val="28"/>
              </w:rPr>
              <w:t>项目</w:t>
            </w:r>
            <w:r>
              <w:rPr>
                <w:rFonts w:ascii="文星黑体" w:eastAsia="文星黑体" w:hAnsi="文星黑体" w:cs="文星黑体"/>
                <w:sz w:val="28"/>
                <w:szCs w:val="28"/>
              </w:rPr>
              <w:t>背景</w:t>
            </w:r>
          </w:p>
        </w:tc>
        <w:tc>
          <w:tcPr>
            <w:tcW w:w="4121" w:type="pct"/>
            <w:gridSpan w:val="3"/>
            <w:vAlign w:val="center"/>
          </w:tcPr>
          <w:p w:rsidR="009F69CB" w:rsidRDefault="00AA3FDE">
            <w:pPr>
              <w:suppressAutoHyphens/>
              <w:spacing w:line="300" w:lineRule="exact"/>
              <w:jc w:val="left"/>
              <w:rPr>
                <w:rFonts w:ascii="文星楷体" w:eastAsia="文星楷体" w:hAnsi="文星楷体" w:cs="文星楷体"/>
                <w:sz w:val="24"/>
              </w:rPr>
            </w:pPr>
            <w:r>
              <w:rPr>
                <w:rFonts w:ascii="文星楷体" w:eastAsia="文星楷体" w:hAnsi="文星楷体" w:cs="文星楷体"/>
                <w:sz w:val="24"/>
              </w:rPr>
              <w:t>简要阐述</w:t>
            </w:r>
            <w:r>
              <w:rPr>
                <w:rFonts w:ascii="文星楷体" w:eastAsia="文星楷体" w:hAnsi="文星楷体" w:cs="文星楷体" w:hint="eastAsia"/>
                <w:sz w:val="24"/>
              </w:rPr>
              <w:t>项目</w:t>
            </w:r>
            <w:r>
              <w:rPr>
                <w:rFonts w:ascii="文星楷体" w:eastAsia="文星楷体" w:hAnsi="文星楷体" w:cs="文星楷体"/>
                <w:sz w:val="24"/>
              </w:rPr>
              <w:t>的背景，包括国内外现状分析等，</w:t>
            </w:r>
            <w:r w:rsidR="00F96360">
              <w:rPr>
                <w:rFonts w:ascii="文星楷体" w:eastAsia="文星楷体" w:hAnsi="文星楷体" w:cs="文星楷体" w:hint="eastAsia"/>
                <w:sz w:val="24"/>
              </w:rPr>
              <w:t>限300字以内</w:t>
            </w:r>
            <w:bookmarkStart w:id="0" w:name="_GoBack"/>
            <w:bookmarkEnd w:id="0"/>
          </w:p>
        </w:tc>
      </w:tr>
      <w:tr w:rsidR="009F69CB" w:rsidTr="001312A1">
        <w:trPr>
          <w:trHeight w:val="809"/>
        </w:trPr>
        <w:tc>
          <w:tcPr>
            <w:tcW w:w="879" w:type="pct"/>
            <w:vAlign w:val="center"/>
          </w:tcPr>
          <w:p w:rsidR="009F69CB" w:rsidRDefault="00AA3FDE">
            <w:pPr>
              <w:suppressAutoHyphens/>
              <w:spacing w:line="300" w:lineRule="exact"/>
              <w:jc w:val="center"/>
              <w:rPr>
                <w:rFonts w:ascii="文星黑体" w:eastAsia="文星黑体" w:hAnsi="文星黑体" w:cs="文星黑体"/>
                <w:sz w:val="28"/>
                <w:szCs w:val="28"/>
              </w:rPr>
            </w:pPr>
            <w:r>
              <w:rPr>
                <w:rFonts w:ascii="文星黑体" w:eastAsia="文星黑体" w:hAnsi="文星黑体" w:cs="文星黑体" w:hint="eastAsia"/>
                <w:sz w:val="28"/>
                <w:szCs w:val="28"/>
              </w:rPr>
              <w:t>项目主要</w:t>
            </w:r>
          </w:p>
          <w:p w:rsidR="009F69CB" w:rsidRDefault="00AA3FDE">
            <w:pPr>
              <w:suppressAutoHyphens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文星黑体" w:eastAsia="文星黑体" w:hAnsi="文星黑体" w:cs="文星黑体" w:hint="eastAsia"/>
                <w:sz w:val="28"/>
                <w:szCs w:val="28"/>
              </w:rPr>
              <w:t>研究内容</w:t>
            </w:r>
          </w:p>
        </w:tc>
        <w:tc>
          <w:tcPr>
            <w:tcW w:w="4121" w:type="pct"/>
            <w:gridSpan w:val="3"/>
            <w:vAlign w:val="center"/>
          </w:tcPr>
          <w:p w:rsidR="009F69CB" w:rsidRDefault="00AA3FDE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文星楷体" w:eastAsia="文星楷体" w:hAnsi="文星楷体" w:cs="文星楷体" w:hint="eastAsia"/>
                <w:sz w:val="24"/>
              </w:rPr>
              <w:t>简要概述总体目标、研究内容、技术路径，限300字以内</w:t>
            </w:r>
          </w:p>
        </w:tc>
      </w:tr>
      <w:tr w:rsidR="009F69CB" w:rsidTr="001312A1">
        <w:trPr>
          <w:trHeight w:val="809"/>
        </w:trPr>
        <w:tc>
          <w:tcPr>
            <w:tcW w:w="879" w:type="pct"/>
            <w:vMerge w:val="restart"/>
            <w:vAlign w:val="center"/>
          </w:tcPr>
          <w:p w:rsidR="009F69CB" w:rsidRDefault="00AA3FDE">
            <w:pPr>
              <w:suppressAutoHyphens/>
              <w:spacing w:line="300" w:lineRule="exact"/>
              <w:jc w:val="center"/>
              <w:rPr>
                <w:rFonts w:ascii="文星黑体" w:eastAsia="文星黑体" w:hAnsi="文星黑体" w:cs="文星黑体"/>
                <w:sz w:val="28"/>
                <w:szCs w:val="28"/>
              </w:rPr>
            </w:pPr>
            <w:r>
              <w:rPr>
                <w:rFonts w:ascii="文星黑体" w:eastAsia="文星黑体" w:hAnsi="文星黑体" w:cs="文星黑体" w:hint="eastAsia"/>
                <w:sz w:val="28"/>
                <w:szCs w:val="28"/>
              </w:rPr>
              <w:t>技术经济</w:t>
            </w:r>
          </w:p>
          <w:p w:rsidR="009F69CB" w:rsidRDefault="00AA3FDE">
            <w:pPr>
              <w:suppressAutoHyphens/>
              <w:spacing w:line="300" w:lineRule="exact"/>
              <w:jc w:val="center"/>
            </w:pPr>
            <w:r>
              <w:rPr>
                <w:rFonts w:ascii="文星黑体" w:eastAsia="文星黑体" w:hAnsi="文星黑体" w:cs="文星黑体" w:hint="eastAsia"/>
                <w:sz w:val="28"/>
                <w:szCs w:val="28"/>
              </w:rPr>
              <w:t>指标</w:t>
            </w:r>
          </w:p>
        </w:tc>
        <w:tc>
          <w:tcPr>
            <w:tcW w:w="794" w:type="pct"/>
            <w:vMerge w:val="restart"/>
            <w:vAlign w:val="center"/>
          </w:tcPr>
          <w:p w:rsidR="009F69CB" w:rsidRDefault="00AA3FDE">
            <w:pPr>
              <w:suppressAutoHyphens/>
              <w:spacing w:line="300" w:lineRule="exact"/>
              <w:rPr>
                <w:rFonts w:ascii="文星仿宋" w:eastAsia="文星仿宋" w:hAnsi="文星仿宋" w:cs="文星仿宋"/>
                <w:sz w:val="24"/>
              </w:rPr>
            </w:pPr>
            <w:r>
              <w:rPr>
                <w:rFonts w:ascii="文星仿宋" w:eastAsia="文星仿宋" w:hAnsi="文星仿宋" w:cs="文星仿宋"/>
                <w:sz w:val="24"/>
              </w:rPr>
              <w:t>1.主要技术指标</w:t>
            </w:r>
          </w:p>
        </w:tc>
        <w:tc>
          <w:tcPr>
            <w:tcW w:w="398" w:type="pct"/>
            <w:vAlign w:val="center"/>
          </w:tcPr>
          <w:p w:rsidR="009F69CB" w:rsidRDefault="00AA3FDE">
            <w:pPr>
              <w:suppressAutoHyphens/>
              <w:spacing w:line="300" w:lineRule="exact"/>
              <w:rPr>
                <w:rFonts w:ascii="文星仿宋" w:eastAsia="文星仿宋" w:hAnsi="文星仿宋" w:cs="文星仿宋"/>
                <w:sz w:val="24"/>
              </w:rPr>
            </w:pPr>
            <w:r>
              <w:rPr>
                <w:rFonts w:ascii="文星仿宋" w:eastAsia="文星仿宋" w:hAnsi="文星仿宋" w:cs="文星仿宋" w:hint="eastAsia"/>
                <w:sz w:val="24"/>
              </w:rPr>
              <w:t>（1）</w:t>
            </w:r>
          </w:p>
        </w:tc>
        <w:tc>
          <w:tcPr>
            <w:tcW w:w="2930" w:type="pct"/>
            <w:vAlign w:val="center"/>
          </w:tcPr>
          <w:p w:rsidR="009F69CB" w:rsidRDefault="00AA3FDE">
            <w:pPr>
              <w:suppressAutoHyphens/>
              <w:spacing w:line="300" w:lineRule="exact"/>
              <w:rPr>
                <w:rFonts w:ascii="文星仿宋" w:eastAsia="文星仿宋" w:hAnsi="文星仿宋" w:cs="文星仿宋"/>
                <w:sz w:val="24"/>
              </w:rPr>
            </w:pPr>
            <w:r>
              <w:rPr>
                <w:rFonts w:ascii="文星仿宋" w:eastAsia="文星仿宋" w:hAnsi="文星仿宋" w:cs="文星仿宋" w:hint="eastAsia"/>
                <w:sz w:val="24"/>
              </w:rPr>
              <w:t>预期可实现的关键技术、产品的具体技术指标、性能参数，成果应用的对象、范围和效果等，以及通过项目实施可突破的关键共性核心技术项数，研发的新产品、新工艺、新装置、新方案、新品种项数等。（条目式填写）</w:t>
            </w:r>
          </w:p>
        </w:tc>
      </w:tr>
      <w:tr w:rsidR="009F69CB" w:rsidTr="001312A1">
        <w:trPr>
          <w:trHeight w:val="469"/>
        </w:trPr>
        <w:tc>
          <w:tcPr>
            <w:tcW w:w="879" w:type="pct"/>
            <w:vMerge/>
            <w:vAlign w:val="center"/>
          </w:tcPr>
          <w:p w:rsidR="009F69CB" w:rsidRDefault="009F69CB">
            <w:pPr>
              <w:suppressAutoHyphens/>
              <w:spacing w:line="300" w:lineRule="exact"/>
              <w:jc w:val="center"/>
              <w:rPr>
                <w:rFonts w:ascii="文星黑体" w:eastAsia="文星黑体" w:hAnsi="文星黑体" w:cs="文星黑体"/>
                <w:sz w:val="28"/>
                <w:szCs w:val="28"/>
              </w:rPr>
            </w:pPr>
          </w:p>
        </w:tc>
        <w:tc>
          <w:tcPr>
            <w:tcW w:w="794" w:type="pct"/>
            <w:vMerge/>
            <w:vAlign w:val="center"/>
          </w:tcPr>
          <w:p w:rsidR="009F69CB" w:rsidRDefault="009F69CB">
            <w:pPr>
              <w:suppressAutoHyphens/>
              <w:spacing w:line="300" w:lineRule="exact"/>
              <w:rPr>
                <w:rFonts w:ascii="文星仿宋" w:eastAsia="文星仿宋" w:hAnsi="文星仿宋" w:cs="文星仿宋"/>
                <w:sz w:val="24"/>
              </w:rPr>
            </w:pPr>
          </w:p>
        </w:tc>
        <w:tc>
          <w:tcPr>
            <w:tcW w:w="398" w:type="pct"/>
            <w:vAlign w:val="center"/>
          </w:tcPr>
          <w:p w:rsidR="009F69CB" w:rsidRDefault="00AA3FDE">
            <w:pPr>
              <w:suppressAutoHyphens/>
              <w:spacing w:line="300" w:lineRule="exact"/>
              <w:rPr>
                <w:rFonts w:ascii="文星仿宋" w:eastAsia="文星仿宋" w:hAnsi="文星仿宋" w:cs="文星仿宋"/>
                <w:sz w:val="24"/>
              </w:rPr>
            </w:pPr>
            <w:r>
              <w:rPr>
                <w:rFonts w:ascii="文星仿宋" w:eastAsia="文星仿宋" w:hAnsi="文星仿宋" w:cs="文星仿宋" w:hint="eastAsia"/>
                <w:sz w:val="24"/>
              </w:rPr>
              <w:t>（2）</w:t>
            </w:r>
          </w:p>
        </w:tc>
        <w:tc>
          <w:tcPr>
            <w:tcW w:w="2930" w:type="pct"/>
            <w:vAlign w:val="center"/>
          </w:tcPr>
          <w:p w:rsidR="009F69CB" w:rsidRDefault="009F69CB">
            <w:pPr>
              <w:suppressAutoHyphens/>
              <w:spacing w:line="300" w:lineRule="exact"/>
              <w:rPr>
                <w:rFonts w:ascii="文星仿宋" w:eastAsia="文星仿宋" w:hAnsi="文星仿宋" w:cs="文星仿宋"/>
                <w:sz w:val="24"/>
              </w:rPr>
            </w:pPr>
          </w:p>
        </w:tc>
      </w:tr>
      <w:tr w:rsidR="009F69CB" w:rsidTr="001312A1">
        <w:trPr>
          <w:trHeight w:val="456"/>
        </w:trPr>
        <w:tc>
          <w:tcPr>
            <w:tcW w:w="879" w:type="pct"/>
            <w:vMerge/>
            <w:vAlign w:val="center"/>
          </w:tcPr>
          <w:p w:rsidR="009F69CB" w:rsidRDefault="009F69CB">
            <w:pPr>
              <w:suppressAutoHyphens/>
              <w:spacing w:line="300" w:lineRule="exact"/>
              <w:jc w:val="center"/>
              <w:rPr>
                <w:rFonts w:ascii="文星黑体" w:eastAsia="文星黑体" w:hAnsi="文星黑体" w:cs="文星黑体"/>
                <w:sz w:val="28"/>
                <w:szCs w:val="28"/>
              </w:rPr>
            </w:pPr>
          </w:p>
        </w:tc>
        <w:tc>
          <w:tcPr>
            <w:tcW w:w="794" w:type="pct"/>
            <w:vMerge/>
            <w:vAlign w:val="center"/>
          </w:tcPr>
          <w:p w:rsidR="009F69CB" w:rsidRDefault="009F69CB">
            <w:pPr>
              <w:suppressAutoHyphens/>
              <w:spacing w:line="300" w:lineRule="exact"/>
              <w:rPr>
                <w:rFonts w:ascii="文星仿宋" w:eastAsia="文星仿宋" w:hAnsi="文星仿宋" w:cs="文星仿宋"/>
                <w:sz w:val="24"/>
              </w:rPr>
            </w:pPr>
          </w:p>
        </w:tc>
        <w:tc>
          <w:tcPr>
            <w:tcW w:w="398" w:type="pct"/>
            <w:vAlign w:val="center"/>
          </w:tcPr>
          <w:p w:rsidR="009F69CB" w:rsidRDefault="00AA3FDE">
            <w:pPr>
              <w:suppressAutoHyphens/>
              <w:spacing w:line="300" w:lineRule="exact"/>
              <w:rPr>
                <w:rFonts w:ascii="文星仿宋" w:eastAsia="文星仿宋" w:hAnsi="文星仿宋" w:cs="文星仿宋"/>
                <w:sz w:val="24"/>
              </w:rPr>
            </w:pPr>
            <w:r>
              <w:rPr>
                <w:rFonts w:ascii="文星仿宋" w:eastAsia="文星仿宋" w:hAnsi="文星仿宋" w:cs="文星仿宋" w:hint="eastAsia"/>
                <w:sz w:val="24"/>
              </w:rPr>
              <w:t>…</w:t>
            </w:r>
          </w:p>
        </w:tc>
        <w:tc>
          <w:tcPr>
            <w:tcW w:w="2930" w:type="pct"/>
            <w:vAlign w:val="center"/>
          </w:tcPr>
          <w:p w:rsidR="009F69CB" w:rsidRDefault="009F69CB">
            <w:pPr>
              <w:suppressAutoHyphens/>
              <w:spacing w:line="300" w:lineRule="exact"/>
              <w:rPr>
                <w:rFonts w:ascii="文星仿宋" w:eastAsia="文星仿宋" w:hAnsi="文星仿宋" w:cs="文星仿宋"/>
                <w:sz w:val="24"/>
              </w:rPr>
            </w:pPr>
          </w:p>
        </w:tc>
      </w:tr>
      <w:tr w:rsidR="009F69CB" w:rsidTr="001312A1">
        <w:trPr>
          <w:trHeight w:val="611"/>
        </w:trPr>
        <w:tc>
          <w:tcPr>
            <w:tcW w:w="879" w:type="pct"/>
            <w:vMerge/>
            <w:vAlign w:val="center"/>
          </w:tcPr>
          <w:p w:rsidR="009F69CB" w:rsidRDefault="009F69CB">
            <w:pPr>
              <w:suppressAutoHyphens/>
              <w:spacing w:line="300" w:lineRule="exact"/>
              <w:jc w:val="center"/>
              <w:rPr>
                <w:rFonts w:ascii="文星黑体" w:eastAsia="文星黑体" w:hAnsi="文星黑体" w:cs="文星黑体"/>
                <w:sz w:val="28"/>
                <w:szCs w:val="28"/>
              </w:rPr>
            </w:pPr>
          </w:p>
        </w:tc>
        <w:tc>
          <w:tcPr>
            <w:tcW w:w="794" w:type="pct"/>
            <w:vMerge w:val="restart"/>
            <w:vAlign w:val="center"/>
          </w:tcPr>
          <w:p w:rsidR="009F69CB" w:rsidRDefault="00AA3FDE">
            <w:pPr>
              <w:suppressAutoHyphens/>
              <w:spacing w:line="300" w:lineRule="exact"/>
              <w:rPr>
                <w:rFonts w:ascii="文星仿宋" w:eastAsia="文星仿宋" w:hAnsi="文星仿宋" w:cs="文星仿宋"/>
                <w:sz w:val="24"/>
              </w:rPr>
            </w:pPr>
            <w:r>
              <w:rPr>
                <w:rFonts w:ascii="文星仿宋" w:eastAsia="文星仿宋" w:hAnsi="文星仿宋" w:cs="文星仿宋"/>
                <w:sz w:val="24"/>
              </w:rPr>
              <w:t>2.</w:t>
            </w:r>
            <w:r>
              <w:rPr>
                <w:rFonts w:ascii="文星仿宋" w:eastAsia="文星仿宋" w:hAnsi="文星仿宋" w:cs="文星仿宋" w:hint="eastAsia"/>
                <w:sz w:val="24"/>
              </w:rPr>
              <w:t>预期</w:t>
            </w:r>
            <w:r>
              <w:rPr>
                <w:rFonts w:ascii="文星仿宋" w:eastAsia="文星仿宋" w:hAnsi="文星仿宋" w:cs="文星仿宋"/>
                <w:sz w:val="24"/>
              </w:rPr>
              <w:t>经济与社会效益指标</w:t>
            </w:r>
          </w:p>
        </w:tc>
        <w:tc>
          <w:tcPr>
            <w:tcW w:w="398" w:type="pct"/>
            <w:vAlign w:val="center"/>
          </w:tcPr>
          <w:p w:rsidR="009F69CB" w:rsidRDefault="00AA3FDE">
            <w:pPr>
              <w:suppressAutoHyphens/>
              <w:spacing w:line="300" w:lineRule="exact"/>
              <w:rPr>
                <w:rFonts w:ascii="文星仿宋" w:eastAsia="文星仿宋" w:hAnsi="文星仿宋" w:cs="文星仿宋"/>
                <w:sz w:val="24"/>
              </w:rPr>
            </w:pPr>
            <w:r>
              <w:rPr>
                <w:rFonts w:ascii="文星仿宋" w:eastAsia="文星仿宋" w:hAnsi="文星仿宋" w:cs="文星仿宋" w:hint="eastAsia"/>
                <w:sz w:val="24"/>
              </w:rPr>
              <w:t>（1）</w:t>
            </w:r>
          </w:p>
        </w:tc>
        <w:tc>
          <w:tcPr>
            <w:tcW w:w="2930" w:type="pct"/>
            <w:vAlign w:val="center"/>
          </w:tcPr>
          <w:p w:rsidR="009F69CB" w:rsidRDefault="00AA3FDE">
            <w:pPr>
              <w:suppressAutoHyphens/>
              <w:spacing w:line="300" w:lineRule="exact"/>
              <w:rPr>
                <w:rFonts w:ascii="文星仿宋" w:eastAsia="文星仿宋" w:hAnsi="文星仿宋" w:cs="文星仿宋"/>
                <w:sz w:val="24"/>
              </w:rPr>
            </w:pPr>
            <w:r>
              <w:rPr>
                <w:rFonts w:ascii="文星仿宋" w:eastAsia="文星仿宋" w:hAnsi="文星仿宋" w:cs="文星仿宋" w:hint="eastAsia"/>
                <w:sz w:val="24"/>
              </w:rPr>
              <w:t>两年内预期取得的成果/产品，以及产品国际国内市场规模、市场占有率分析</w:t>
            </w:r>
          </w:p>
        </w:tc>
      </w:tr>
      <w:tr w:rsidR="009F69CB" w:rsidTr="001312A1">
        <w:trPr>
          <w:trHeight w:val="661"/>
        </w:trPr>
        <w:tc>
          <w:tcPr>
            <w:tcW w:w="879" w:type="pct"/>
            <w:vMerge/>
            <w:vAlign w:val="center"/>
          </w:tcPr>
          <w:p w:rsidR="009F69CB" w:rsidRDefault="009F69CB">
            <w:pPr>
              <w:suppressAutoHyphens/>
              <w:spacing w:line="300" w:lineRule="exact"/>
              <w:jc w:val="center"/>
              <w:rPr>
                <w:rFonts w:ascii="文星黑体" w:eastAsia="文星黑体" w:hAnsi="文星黑体" w:cs="文星黑体"/>
                <w:sz w:val="28"/>
                <w:szCs w:val="28"/>
              </w:rPr>
            </w:pPr>
          </w:p>
        </w:tc>
        <w:tc>
          <w:tcPr>
            <w:tcW w:w="794" w:type="pct"/>
            <w:vMerge/>
            <w:vAlign w:val="center"/>
          </w:tcPr>
          <w:p w:rsidR="009F69CB" w:rsidRDefault="009F69CB">
            <w:pPr>
              <w:suppressAutoHyphens/>
              <w:spacing w:line="300" w:lineRule="exact"/>
              <w:rPr>
                <w:rFonts w:ascii="文星仿宋" w:eastAsia="文星仿宋" w:hAnsi="文星仿宋" w:cs="文星仿宋"/>
                <w:sz w:val="24"/>
              </w:rPr>
            </w:pPr>
          </w:p>
        </w:tc>
        <w:tc>
          <w:tcPr>
            <w:tcW w:w="398" w:type="pct"/>
            <w:vAlign w:val="center"/>
          </w:tcPr>
          <w:p w:rsidR="009F69CB" w:rsidRDefault="00AA3FDE">
            <w:pPr>
              <w:suppressAutoHyphens/>
              <w:spacing w:line="300" w:lineRule="exact"/>
              <w:rPr>
                <w:rFonts w:ascii="文星仿宋" w:eastAsia="文星仿宋" w:hAnsi="文星仿宋" w:cs="文星仿宋"/>
                <w:sz w:val="24"/>
              </w:rPr>
            </w:pPr>
            <w:r>
              <w:rPr>
                <w:rFonts w:ascii="文星仿宋" w:eastAsia="文星仿宋" w:hAnsi="文星仿宋" w:cs="文星仿宋" w:hint="eastAsia"/>
                <w:sz w:val="24"/>
              </w:rPr>
              <w:t>（2）</w:t>
            </w:r>
          </w:p>
        </w:tc>
        <w:tc>
          <w:tcPr>
            <w:tcW w:w="2930" w:type="pct"/>
            <w:vAlign w:val="center"/>
          </w:tcPr>
          <w:p w:rsidR="009F69CB" w:rsidRDefault="00AA3FDE">
            <w:pPr>
              <w:suppressAutoHyphens/>
              <w:spacing w:line="300" w:lineRule="exact"/>
              <w:rPr>
                <w:rFonts w:ascii="文星仿宋" w:eastAsia="文星仿宋" w:hAnsi="文星仿宋" w:cs="文星仿宋"/>
                <w:sz w:val="24"/>
              </w:rPr>
            </w:pPr>
            <w:r>
              <w:rPr>
                <w:rFonts w:ascii="文星仿宋" w:eastAsia="文星仿宋" w:hAnsi="文星仿宋" w:cs="文星仿宋" w:hint="eastAsia"/>
                <w:sz w:val="24"/>
              </w:rPr>
              <w:t>项目完成后的科学、技术、产业预期指标及科学价值、社会、经济、生态效益。（条目式填写）</w:t>
            </w:r>
          </w:p>
        </w:tc>
      </w:tr>
      <w:tr w:rsidR="009F69CB" w:rsidTr="001312A1">
        <w:trPr>
          <w:trHeight w:val="435"/>
        </w:trPr>
        <w:tc>
          <w:tcPr>
            <w:tcW w:w="879" w:type="pct"/>
            <w:vMerge/>
            <w:vAlign w:val="center"/>
          </w:tcPr>
          <w:p w:rsidR="009F69CB" w:rsidRDefault="009F69CB">
            <w:pPr>
              <w:suppressAutoHyphens/>
              <w:spacing w:line="300" w:lineRule="exact"/>
              <w:jc w:val="center"/>
              <w:rPr>
                <w:rFonts w:ascii="文星黑体" w:eastAsia="文星黑体" w:hAnsi="文星黑体" w:cs="文星黑体"/>
                <w:sz w:val="28"/>
                <w:szCs w:val="28"/>
              </w:rPr>
            </w:pPr>
          </w:p>
        </w:tc>
        <w:tc>
          <w:tcPr>
            <w:tcW w:w="794" w:type="pct"/>
            <w:vMerge/>
            <w:vAlign w:val="center"/>
          </w:tcPr>
          <w:p w:rsidR="009F69CB" w:rsidRDefault="009F69CB">
            <w:pPr>
              <w:suppressAutoHyphens/>
              <w:spacing w:line="300" w:lineRule="exact"/>
              <w:rPr>
                <w:rFonts w:ascii="文星仿宋" w:eastAsia="文星仿宋" w:hAnsi="文星仿宋" w:cs="文星仿宋"/>
                <w:sz w:val="24"/>
              </w:rPr>
            </w:pPr>
          </w:p>
        </w:tc>
        <w:tc>
          <w:tcPr>
            <w:tcW w:w="398" w:type="pct"/>
            <w:vAlign w:val="center"/>
          </w:tcPr>
          <w:p w:rsidR="009F69CB" w:rsidRDefault="00AA3FDE">
            <w:pPr>
              <w:suppressAutoHyphens/>
              <w:spacing w:line="300" w:lineRule="exact"/>
              <w:rPr>
                <w:rFonts w:ascii="文星仿宋" w:eastAsia="文星仿宋" w:hAnsi="文星仿宋" w:cs="文星仿宋"/>
                <w:sz w:val="24"/>
              </w:rPr>
            </w:pPr>
            <w:r>
              <w:rPr>
                <w:rFonts w:ascii="文星仿宋" w:eastAsia="文星仿宋" w:hAnsi="文星仿宋" w:cs="文星仿宋" w:hint="eastAsia"/>
                <w:sz w:val="24"/>
              </w:rPr>
              <w:t>…</w:t>
            </w:r>
          </w:p>
        </w:tc>
        <w:tc>
          <w:tcPr>
            <w:tcW w:w="2930" w:type="pct"/>
            <w:vAlign w:val="center"/>
          </w:tcPr>
          <w:p w:rsidR="009F69CB" w:rsidRDefault="009F69CB">
            <w:pPr>
              <w:suppressAutoHyphens/>
              <w:spacing w:line="300" w:lineRule="exact"/>
              <w:rPr>
                <w:rFonts w:ascii="文星仿宋" w:eastAsia="文星仿宋" w:hAnsi="文星仿宋" w:cs="文星仿宋"/>
                <w:sz w:val="24"/>
              </w:rPr>
            </w:pPr>
          </w:p>
        </w:tc>
      </w:tr>
      <w:tr w:rsidR="009F69CB" w:rsidTr="001312A1">
        <w:trPr>
          <w:trHeight w:val="809"/>
        </w:trPr>
        <w:tc>
          <w:tcPr>
            <w:tcW w:w="879" w:type="pct"/>
            <w:vMerge/>
            <w:vAlign w:val="center"/>
          </w:tcPr>
          <w:p w:rsidR="009F69CB" w:rsidRDefault="009F69CB">
            <w:pPr>
              <w:suppressAutoHyphens/>
              <w:spacing w:line="300" w:lineRule="exact"/>
              <w:jc w:val="center"/>
              <w:rPr>
                <w:rFonts w:ascii="文星黑体" w:eastAsia="文星黑体" w:hAnsi="文星黑体" w:cs="文星黑体"/>
                <w:sz w:val="28"/>
                <w:szCs w:val="28"/>
              </w:rPr>
            </w:pPr>
          </w:p>
        </w:tc>
        <w:tc>
          <w:tcPr>
            <w:tcW w:w="794" w:type="pct"/>
            <w:vMerge w:val="restart"/>
            <w:vAlign w:val="center"/>
          </w:tcPr>
          <w:p w:rsidR="009F69CB" w:rsidRDefault="00AA3FDE">
            <w:pPr>
              <w:suppressAutoHyphens/>
              <w:spacing w:line="300" w:lineRule="exact"/>
              <w:rPr>
                <w:rFonts w:ascii="文星仿宋" w:eastAsia="文星仿宋" w:hAnsi="文星仿宋" w:cs="文星仿宋"/>
                <w:sz w:val="24"/>
              </w:rPr>
            </w:pPr>
            <w:r>
              <w:rPr>
                <w:rFonts w:ascii="文星仿宋" w:eastAsia="文星仿宋" w:hAnsi="文星仿宋" w:cs="文星仿宋"/>
                <w:sz w:val="24"/>
              </w:rPr>
              <w:t>3.科技成果指标</w:t>
            </w:r>
          </w:p>
        </w:tc>
        <w:tc>
          <w:tcPr>
            <w:tcW w:w="398" w:type="pct"/>
            <w:vAlign w:val="center"/>
          </w:tcPr>
          <w:p w:rsidR="009F69CB" w:rsidRDefault="00AA3FDE">
            <w:pPr>
              <w:suppressAutoHyphens/>
              <w:spacing w:line="300" w:lineRule="exact"/>
              <w:rPr>
                <w:rFonts w:ascii="文星仿宋" w:eastAsia="文星仿宋" w:hAnsi="文星仿宋" w:cs="文星仿宋"/>
                <w:sz w:val="24"/>
              </w:rPr>
            </w:pPr>
            <w:r>
              <w:rPr>
                <w:rFonts w:ascii="文星仿宋" w:eastAsia="文星仿宋" w:hAnsi="文星仿宋" w:cs="文星仿宋" w:hint="eastAsia"/>
                <w:sz w:val="24"/>
              </w:rPr>
              <w:t>（1）</w:t>
            </w:r>
          </w:p>
        </w:tc>
        <w:tc>
          <w:tcPr>
            <w:tcW w:w="2930" w:type="pct"/>
            <w:vAlign w:val="center"/>
          </w:tcPr>
          <w:p w:rsidR="009F69CB" w:rsidRDefault="00AA3FDE">
            <w:pPr>
              <w:suppressAutoHyphens/>
              <w:spacing w:line="300" w:lineRule="exact"/>
              <w:rPr>
                <w:rFonts w:ascii="文星仿宋" w:eastAsia="文星仿宋" w:hAnsi="文星仿宋" w:cs="文星仿宋"/>
                <w:sz w:val="24"/>
              </w:rPr>
            </w:pPr>
            <w:r>
              <w:rPr>
                <w:rFonts w:ascii="文星仿宋" w:eastAsia="文星仿宋" w:hAnsi="文星仿宋" w:cs="文星仿宋"/>
                <w:sz w:val="24"/>
              </w:rPr>
              <w:t>通过项目实施获取</w:t>
            </w:r>
            <w:r>
              <w:rPr>
                <w:rFonts w:ascii="文星仿宋" w:eastAsia="文星仿宋" w:hAnsi="文星仿宋" w:cs="文星仿宋" w:hint="eastAsia"/>
                <w:sz w:val="24"/>
              </w:rPr>
              <w:t>的核心</w:t>
            </w:r>
            <w:r>
              <w:rPr>
                <w:rFonts w:ascii="文星仿宋" w:eastAsia="文星仿宋" w:hAnsi="文星仿宋" w:cs="文星仿宋"/>
                <w:sz w:val="24"/>
              </w:rPr>
              <w:t>知识产权</w:t>
            </w:r>
            <w:r>
              <w:rPr>
                <w:rFonts w:ascii="文星仿宋" w:eastAsia="文星仿宋" w:hAnsi="文星仿宋" w:cs="文星仿宋" w:hint="eastAsia"/>
                <w:sz w:val="24"/>
              </w:rPr>
              <w:t>（如申请或授权专利、技术标准）</w:t>
            </w:r>
            <w:r>
              <w:rPr>
                <w:rFonts w:ascii="文星仿宋" w:eastAsia="文星仿宋" w:hAnsi="文星仿宋" w:cs="文星仿宋"/>
                <w:sz w:val="24"/>
              </w:rPr>
              <w:t>数量、指标及其水平</w:t>
            </w:r>
            <w:r>
              <w:rPr>
                <w:rFonts w:ascii="文星仿宋" w:eastAsia="文星仿宋" w:hAnsi="文星仿宋" w:cs="文星仿宋" w:hint="eastAsia"/>
                <w:sz w:val="24"/>
              </w:rPr>
              <w:t>（如发明专利占比）</w:t>
            </w:r>
            <w:r>
              <w:rPr>
                <w:rFonts w:ascii="文星仿宋" w:eastAsia="文星仿宋" w:hAnsi="文星仿宋" w:cs="文星仿宋"/>
                <w:sz w:val="24"/>
              </w:rPr>
              <w:t>等，以及其他</w:t>
            </w:r>
            <w:r>
              <w:rPr>
                <w:rFonts w:ascii="文星仿宋" w:eastAsia="文星仿宋" w:hAnsi="文星仿宋" w:cs="文星仿宋" w:hint="eastAsia"/>
                <w:sz w:val="24"/>
              </w:rPr>
              <w:t>反映</w:t>
            </w:r>
            <w:r>
              <w:rPr>
                <w:rFonts w:ascii="文星仿宋" w:eastAsia="文星仿宋" w:hAnsi="文星仿宋" w:cs="文星仿宋"/>
                <w:sz w:val="24"/>
              </w:rPr>
              <w:t>科技成果的指标</w:t>
            </w:r>
            <w:r>
              <w:rPr>
                <w:rFonts w:ascii="文星仿宋" w:eastAsia="文星仿宋" w:hAnsi="文星仿宋" w:cs="文星仿宋" w:hint="eastAsia"/>
                <w:sz w:val="24"/>
              </w:rPr>
              <w:t>。（条目式填写）</w:t>
            </w:r>
          </w:p>
        </w:tc>
      </w:tr>
      <w:tr w:rsidR="009F69CB" w:rsidTr="001312A1">
        <w:trPr>
          <w:trHeight w:val="434"/>
        </w:trPr>
        <w:tc>
          <w:tcPr>
            <w:tcW w:w="879" w:type="pct"/>
            <w:vMerge/>
            <w:vAlign w:val="center"/>
          </w:tcPr>
          <w:p w:rsidR="009F69CB" w:rsidRDefault="009F69CB">
            <w:pPr>
              <w:suppressAutoHyphens/>
              <w:spacing w:line="300" w:lineRule="exact"/>
              <w:jc w:val="center"/>
              <w:rPr>
                <w:rFonts w:ascii="文星黑体" w:eastAsia="文星黑体" w:hAnsi="文星黑体" w:cs="文星黑体"/>
                <w:sz w:val="28"/>
                <w:szCs w:val="28"/>
              </w:rPr>
            </w:pPr>
          </w:p>
        </w:tc>
        <w:tc>
          <w:tcPr>
            <w:tcW w:w="794" w:type="pct"/>
            <w:vMerge/>
            <w:vAlign w:val="center"/>
          </w:tcPr>
          <w:p w:rsidR="009F69CB" w:rsidRDefault="009F69CB">
            <w:pPr>
              <w:suppressAutoHyphens/>
              <w:spacing w:line="300" w:lineRule="exact"/>
              <w:rPr>
                <w:rFonts w:ascii="文星仿宋" w:eastAsia="文星仿宋" w:hAnsi="文星仿宋" w:cs="文星仿宋"/>
                <w:sz w:val="24"/>
              </w:rPr>
            </w:pPr>
          </w:p>
        </w:tc>
        <w:tc>
          <w:tcPr>
            <w:tcW w:w="398" w:type="pct"/>
            <w:vAlign w:val="center"/>
          </w:tcPr>
          <w:p w:rsidR="009F69CB" w:rsidRDefault="00AA3FDE">
            <w:pPr>
              <w:suppressAutoHyphens/>
              <w:spacing w:line="300" w:lineRule="exact"/>
              <w:rPr>
                <w:rFonts w:ascii="文星仿宋" w:eastAsia="文星仿宋" w:hAnsi="文星仿宋" w:cs="文星仿宋"/>
                <w:sz w:val="24"/>
              </w:rPr>
            </w:pPr>
            <w:r>
              <w:rPr>
                <w:rFonts w:ascii="文星仿宋" w:eastAsia="文星仿宋" w:hAnsi="文星仿宋" w:cs="文星仿宋" w:hint="eastAsia"/>
                <w:sz w:val="24"/>
              </w:rPr>
              <w:t>（2）</w:t>
            </w:r>
          </w:p>
        </w:tc>
        <w:tc>
          <w:tcPr>
            <w:tcW w:w="2930" w:type="pct"/>
            <w:vAlign w:val="center"/>
          </w:tcPr>
          <w:p w:rsidR="009F69CB" w:rsidRDefault="009F69CB">
            <w:pPr>
              <w:suppressAutoHyphens/>
              <w:spacing w:line="300" w:lineRule="exact"/>
              <w:rPr>
                <w:rFonts w:ascii="文星仿宋" w:eastAsia="文星仿宋" w:hAnsi="文星仿宋" w:cs="文星仿宋"/>
                <w:sz w:val="24"/>
              </w:rPr>
            </w:pPr>
          </w:p>
        </w:tc>
      </w:tr>
      <w:tr w:rsidR="009F69CB" w:rsidTr="001312A1">
        <w:trPr>
          <w:trHeight w:val="478"/>
        </w:trPr>
        <w:tc>
          <w:tcPr>
            <w:tcW w:w="879" w:type="pct"/>
            <w:vMerge/>
            <w:vAlign w:val="center"/>
          </w:tcPr>
          <w:p w:rsidR="009F69CB" w:rsidRDefault="009F69CB">
            <w:pPr>
              <w:suppressAutoHyphens/>
              <w:spacing w:line="300" w:lineRule="exact"/>
              <w:jc w:val="center"/>
              <w:rPr>
                <w:rFonts w:ascii="文星黑体" w:eastAsia="文星黑体" w:hAnsi="文星黑体" w:cs="文星黑体"/>
                <w:sz w:val="28"/>
                <w:szCs w:val="28"/>
              </w:rPr>
            </w:pPr>
          </w:p>
        </w:tc>
        <w:tc>
          <w:tcPr>
            <w:tcW w:w="794" w:type="pct"/>
            <w:vMerge/>
            <w:vAlign w:val="center"/>
          </w:tcPr>
          <w:p w:rsidR="009F69CB" w:rsidRDefault="009F69CB">
            <w:pPr>
              <w:suppressAutoHyphens/>
              <w:spacing w:line="300" w:lineRule="exact"/>
              <w:rPr>
                <w:rFonts w:ascii="文星仿宋" w:eastAsia="文星仿宋" w:hAnsi="文星仿宋" w:cs="文星仿宋"/>
                <w:sz w:val="24"/>
              </w:rPr>
            </w:pPr>
          </w:p>
        </w:tc>
        <w:tc>
          <w:tcPr>
            <w:tcW w:w="398" w:type="pct"/>
            <w:vAlign w:val="center"/>
          </w:tcPr>
          <w:p w:rsidR="009F69CB" w:rsidRDefault="00AA3FDE">
            <w:pPr>
              <w:suppressAutoHyphens/>
              <w:spacing w:line="300" w:lineRule="exact"/>
              <w:rPr>
                <w:rFonts w:ascii="文星仿宋" w:eastAsia="文星仿宋" w:hAnsi="文星仿宋" w:cs="文星仿宋"/>
                <w:sz w:val="24"/>
              </w:rPr>
            </w:pPr>
            <w:r>
              <w:rPr>
                <w:rFonts w:ascii="文星仿宋" w:eastAsia="文星仿宋" w:hAnsi="文星仿宋" w:cs="文星仿宋" w:hint="eastAsia"/>
                <w:sz w:val="24"/>
              </w:rPr>
              <w:t>…</w:t>
            </w:r>
          </w:p>
        </w:tc>
        <w:tc>
          <w:tcPr>
            <w:tcW w:w="2930" w:type="pct"/>
            <w:vAlign w:val="center"/>
          </w:tcPr>
          <w:p w:rsidR="009F69CB" w:rsidRDefault="009F69CB">
            <w:pPr>
              <w:suppressAutoHyphens/>
              <w:spacing w:line="300" w:lineRule="exact"/>
              <w:rPr>
                <w:rFonts w:ascii="文星仿宋" w:eastAsia="文星仿宋" w:hAnsi="文星仿宋" w:cs="文星仿宋"/>
                <w:sz w:val="24"/>
              </w:rPr>
            </w:pPr>
          </w:p>
        </w:tc>
      </w:tr>
    </w:tbl>
    <w:p w:rsidR="009F69CB" w:rsidRDefault="009F69CB">
      <w:pPr>
        <w:spacing w:line="240" w:lineRule="exact"/>
      </w:pPr>
    </w:p>
    <w:sectPr w:rsidR="009F69CB">
      <w:headerReference w:type="default" r:id="rId7"/>
      <w:footerReference w:type="default" r:id="rId8"/>
      <w:pgSz w:w="11906" w:h="16838"/>
      <w:pgMar w:top="1304" w:right="1474" w:bottom="113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5BA" w:rsidRDefault="002925BA">
      <w:r>
        <w:separator/>
      </w:r>
    </w:p>
  </w:endnote>
  <w:endnote w:type="continuationSeparator" w:id="0">
    <w:p w:rsidR="002925BA" w:rsidRDefault="0029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00"/>
    <w:family w:val="auto"/>
    <w:pitch w:val="default"/>
  </w:font>
  <w:font w:name="文星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9CB" w:rsidRDefault="00AA3FD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7550" cy="4603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0" cy="460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69CB" w:rsidRDefault="00AA3FDE">
                          <w:pPr>
                            <w:pStyle w:val="a4"/>
                            <w:rPr>
                              <w:rFonts w:ascii="宋体" w:eastAsia="宋体" w:hAnsi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fldChar w:fldCharType="separate"/>
                          </w:r>
                          <w:r w:rsidR="00F96360">
                            <w:rPr>
                              <w:rFonts w:ascii="宋体" w:eastAsia="宋体" w:hAnsi="宋体" w:cs="宋体"/>
                              <w:noProof/>
                              <w:sz w:val="24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5.3pt;margin-top:0;width:56.5pt;height:36.25pt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" filled="f" stroked="f" strokeweight=".5pt">
              <v:textbox inset="0,0,0,0">
                <w:txbxContent>
                  <w:p w:rsidR="009F69CB" w:rsidRDefault="00AA3FDE">
                    <w:pPr>
                      <w:pStyle w:val="a4"/>
                      <w:rPr>
                        <w:rFonts w:ascii="宋体" w:eastAsia="宋体" w:hAnsi="宋体" w:cs="宋体"/>
                        <w:sz w:val="32"/>
                        <w:szCs w:val="32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fldChar w:fldCharType="separate"/>
                    </w:r>
                    <w:r w:rsidR="00F96360">
                      <w:rPr>
                        <w:rFonts w:ascii="宋体" w:eastAsia="宋体" w:hAnsi="宋体" w:cs="宋体"/>
                        <w:noProof/>
                        <w:sz w:val="24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5BA" w:rsidRDefault="002925BA">
      <w:r>
        <w:separator/>
      </w:r>
    </w:p>
  </w:footnote>
  <w:footnote w:type="continuationSeparator" w:id="0">
    <w:p w:rsidR="002925BA" w:rsidRDefault="00292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9CB" w:rsidRDefault="009F69CB">
    <w:pPr>
      <w:snapToGrid w:val="0"/>
      <w:jc w:val="center"/>
      <w:rPr>
        <w:rFonts w:ascii="Times New Roman" w:eastAsia="宋体" w:hAnsi="Times New Roman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zM2ViMzcxNzFkZjVkNjRkYTlmNThhODFlZjJiMjEifQ=="/>
  </w:docVars>
  <w:rsids>
    <w:rsidRoot w:val="4A1947CF"/>
    <w:rsid w:val="EEF60FF4"/>
    <w:rsid w:val="EFBFC1E4"/>
    <w:rsid w:val="EFDBD370"/>
    <w:rsid w:val="EFED61A1"/>
    <w:rsid w:val="EFF5D1B9"/>
    <w:rsid w:val="EFF9DF58"/>
    <w:rsid w:val="EFFB6750"/>
    <w:rsid w:val="EFFE2D78"/>
    <w:rsid w:val="F1BD8D1C"/>
    <w:rsid w:val="F1C201F6"/>
    <w:rsid w:val="F1FDEDA0"/>
    <w:rsid w:val="F2C3BF44"/>
    <w:rsid w:val="F5FBF0CD"/>
    <w:rsid w:val="F5FF0CA1"/>
    <w:rsid w:val="F69EA3FC"/>
    <w:rsid w:val="F6DD6B87"/>
    <w:rsid w:val="F6FFDDAF"/>
    <w:rsid w:val="F757CFDD"/>
    <w:rsid w:val="F77AD86D"/>
    <w:rsid w:val="F77F4271"/>
    <w:rsid w:val="F78FC0C5"/>
    <w:rsid w:val="F79B9AC2"/>
    <w:rsid w:val="F7F3BCF3"/>
    <w:rsid w:val="F7F49EDF"/>
    <w:rsid w:val="F7F52BFF"/>
    <w:rsid w:val="F7FB5AD1"/>
    <w:rsid w:val="F7FF3330"/>
    <w:rsid w:val="F8FF5819"/>
    <w:rsid w:val="F9A9FCE9"/>
    <w:rsid w:val="F9FB4116"/>
    <w:rsid w:val="FA677BF4"/>
    <w:rsid w:val="FACEE3C0"/>
    <w:rsid w:val="FB2B8C40"/>
    <w:rsid w:val="FB5D3C10"/>
    <w:rsid w:val="FB7D8196"/>
    <w:rsid w:val="FB7E8A2C"/>
    <w:rsid w:val="FBBC3B3F"/>
    <w:rsid w:val="FBBFC8C4"/>
    <w:rsid w:val="FBCCC04A"/>
    <w:rsid w:val="FBFFE983"/>
    <w:rsid w:val="FC4DD1CC"/>
    <w:rsid w:val="FC9F1819"/>
    <w:rsid w:val="FCDDDC27"/>
    <w:rsid w:val="FCFF7961"/>
    <w:rsid w:val="FD1FBC0F"/>
    <w:rsid w:val="FD3DB3C2"/>
    <w:rsid w:val="FD7F5FB8"/>
    <w:rsid w:val="FD97F210"/>
    <w:rsid w:val="FDD93AC2"/>
    <w:rsid w:val="FDFD3EF2"/>
    <w:rsid w:val="FDFFD5FE"/>
    <w:rsid w:val="FDFFD8E7"/>
    <w:rsid w:val="FE57A9ED"/>
    <w:rsid w:val="FE72B781"/>
    <w:rsid w:val="FE97EFBF"/>
    <w:rsid w:val="FEF46D70"/>
    <w:rsid w:val="FEFFE856"/>
    <w:rsid w:val="FF7F2081"/>
    <w:rsid w:val="FF7F2934"/>
    <w:rsid w:val="FF9F8998"/>
    <w:rsid w:val="FFBEEAF0"/>
    <w:rsid w:val="FFBF0EA9"/>
    <w:rsid w:val="FFBF1631"/>
    <w:rsid w:val="FFBF8172"/>
    <w:rsid w:val="FFCFDB4E"/>
    <w:rsid w:val="FFD7236D"/>
    <w:rsid w:val="FFDEA324"/>
    <w:rsid w:val="FFEF2736"/>
    <w:rsid w:val="FFEF83CE"/>
    <w:rsid w:val="FFF768BD"/>
    <w:rsid w:val="FFF94C5C"/>
    <w:rsid w:val="FFFA737B"/>
    <w:rsid w:val="FFFB4E54"/>
    <w:rsid w:val="FFFDC146"/>
    <w:rsid w:val="FFFE7099"/>
    <w:rsid w:val="FFFF862B"/>
    <w:rsid w:val="FFFFA5B8"/>
    <w:rsid w:val="001312A1"/>
    <w:rsid w:val="002925BA"/>
    <w:rsid w:val="00694CAD"/>
    <w:rsid w:val="009F69CB"/>
    <w:rsid w:val="00AA3FDE"/>
    <w:rsid w:val="00AF25C1"/>
    <w:rsid w:val="00ED4D15"/>
    <w:rsid w:val="00F96360"/>
    <w:rsid w:val="03BBE74C"/>
    <w:rsid w:val="06FB5BC1"/>
    <w:rsid w:val="071303EB"/>
    <w:rsid w:val="0FDF6EF7"/>
    <w:rsid w:val="15FFDADA"/>
    <w:rsid w:val="18E84200"/>
    <w:rsid w:val="1FBEC64B"/>
    <w:rsid w:val="1FD39CC1"/>
    <w:rsid w:val="1FEB0FA2"/>
    <w:rsid w:val="23F5DEBC"/>
    <w:rsid w:val="2634225A"/>
    <w:rsid w:val="290626C8"/>
    <w:rsid w:val="2A75DD93"/>
    <w:rsid w:val="2D9F815D"/>
    <w:rsid w:val="2DDA5646"/>
    <w:rsid w:val="2EDD6198"/>
    <w:rsid w:val="2F721A98"/>
    <w:rsid w:val="2F9733FA"/>
    <w:rsid w:val="2FB85AD7"/>
    <w:rsid w:val="2FCB14D6"/>
    <w:rsid w:val="2FD6C7C1"/>
    <w:rsid w:val="305920BB"/>
    <w:rsid w:val="35A246B6"/>
    <w:rsid w:val="36F1758F"/>
    <w:rsid w:val="39CB0793"/>
    <w:rsid w:val="39FFF7C1"/>
    <w:rsid w:val="3AE5AE40"/>
    <w:rsid w:val="3BFFE302"/>
    <w:rsid w:val="3DBFB9CE"/>
    <w:rsid w:val="3DF70A90"/>
    <w:rsid w:val="3DF73379"/>
    <w:rsid w:val="3F5FA449"/>
    <w:rsid w:val="3F75FA26"/>
    <w:rsid w:val="3F9D2394"/>
    <w:rsid w:val="3FDA8A1E"/>
    <w:rsid w:val="3FDACCA0"/>
    <w:rsid w:val="3FDF77E0"/>
    <w:rsid w:val="3FE8A444"/>
    <w:rsid w:val="3FFFD534"/>
    <w:rsid w:val="3FFFED2D"/>
    <w:rsid w:val="439F6DAA"/>
    <w:rsid w:val="45FBABB8"/>
    <w:rsid w:val="46EF20D2"/>
    <w:rsid w:val="47BFD1AC"/>
    <w:rsid w:val="4A042A70"/>
    <w:rsid w:val="4A1947CF"/>
    <w:rsid w:val="4ABF30E9"/>
    <w:rsid w:val="4AFCF774"/>
    <w:rsid w:val="4C7D4F77"/>
    <w:rsid w:val="4DFBB645"/>
    <w:rsid w:val="4E77E232"/>
    <w:rsid w:val="4EDAC24D"/>
    <w:rsid w:val="4F37482A"/>
    <w:rsid w:val="4F7E2C71"/>
    <w:rsid w:val="56DF40D2"/>
    <w:rsid w:val="56FF6FB7"/>
    <w:rsid w:val="57E8CA17"/>
    <w:rsid w:val="57EFB1AF"/>
    <w:rsid w:val="5B585E5B"/>
    <w:rsid w:val="5BEFD36B"/>
    <w:rsid w:val="5BFF85CF"/>
    <w:rsid w:val="5D77F372"/>
    <w:rsid w:val="5DAF8E0C"/>
    <w:rsid w:val="5DBFA950"/>
    <w:rsid w:val="5EFB794D"/>
    <w:rsid w:val="5EFD6EB2"/>
    <w:rsid w:val="5EFE8102"/>
    <w:rsid w:val="5F3DC954"/>
    <w:rsid w:val="5F77712E"/>
    <w:rsid w:val="5F7FCA73"/>
    <w:rsid w:val="5F9D6411"/>
    <w:rsid w:val="5FD7EB04"/>
    <w:rsid w:val="5FE7B6FE"/>
    <w:rsid w:val="5FF71349"/>
    <w:rsid w:val="5FF7340D"/>
    <w:rsid w:val="5FFB5ADE"/>
    <w:rsid w:val="5FFF1FA7"/>
    <w:rsid w:val="61BF9CE3"/>
    <w:rsid w:val="63DDFAC5"/>
    <w:rsid w:val="64DA752F"/>
    <w:rsid w:val="67AE5AB4"/>
    <w:rsid w:val="69B71A81"/>
    <w:rsid w:val="6B686E7A"/>
    <w:rsid w:val="6B7E5E33"/>
    <w:rsid w:val="6BC40E2B"/>
    <w:rsid w:val="6BF93D1C"/>
    <w:rsid w:val="6CFBB095"/>
    <w:rsid w:val="6D3321F8"/>
    <w:rsid w:val="6D5B0592"/>
    <w:rsid w:val="6D785768"/>
    <w:rsid w:val="6D7F1218"/>
    <w:rsid w:val="6DDB75FF"/>
    <w:rsid w:val="6DFFEEB8"/>
    <w:rsid w:val="6E3C62AD"/>
    <w:rsid w:val="6EEEE9A1"/>
    <w:rsid w:val="6EF3BD90"/>
    <w:rsid w:val="6F6D0D2D"/>
    <w:rsid w:val="6F7FB0CB"/>
    <w:rsid w:val="6F9D552B"/>
    <w:rsid w:val="6FBB797A"/>
    <w:rsid w:val="6FCB5C17"/>
    <w:rsid w:val="6FCF0961"/>
    <w:rsid w:val="6FDB57A4"/>
    <w:rsid w:val="6FDFC150"/>
    <w:rsid w:val="6FFB36A3"/>
    <w:rsid w:val="6FFF8C04"/>
    <w:rsid w:val="70FB52CC"/>
    <w:rsid w:val="72B23167"/>
    <w:rsid w:val="72CCD9AA"/>
    <w:rsid w:val="73B702B2"/>
    <w:rsid w:val="73F7D76E"/>
    <w:rsid w:val="747F2AC9"/>
    <w:rsid w:val="75B96B9E"/>
    <w:rsid w:val="75C746B4"/>
    <w:rsid w:val="75DDA5F5"/>
    <w:rsid w:val="75FC7CC9"/>
    <w:rsid w:val="75FEB43F"/>
    <w:rsid w:val="75FFD52B"/>
    <w:rsid w:val="76DBA8CE"/>
    <w:rsid w:val="776D9201"/>
    <w:rsid w:val="776F208E"/>
    <w:rsid w:val="776FEE4B"/>
    <w:rsid w:val="777AB83D"/>
    <w:rsid w:val="777F034F"/>
    <w:rsid w:val="77CDA408"/>
    <w:rsid w:val="77F7CDCF"/>
    <w:rsid w:val="78AF5CF9"/>
    <w:rsid w:val="79D0AB29"/>
    <w:rsid w:val="79F43D9E"/>
    <w:rsid w:val="79FFD1DD"/>
    <w:rsid w:val="7B3F7DED"/>
    <w:rsid w:val="7B6C7A3D"/>
    <w:rsid w:val="7BFF127E"/>
    <w:rsid w:val="7C3E3B5F"/>
    <w:rsid w:val="7C7F4568"/>
    <w:rsid w:val="7CEFC781"/>
    <w:rsid w:val="7D5BCF03"/>
    <w:rsid w:val="7D6C35A1"/>
    <w:rsid w:val="7D775BC9"/>
    <w:rsid w:val="7D7E24C9"/>
    <w:rsid w:val="7DBF23F5"/>
    <w:rsid w:val="7DF3C3A4"/>
    <w:rsid w:val="7DFBCACE"/>
    <w:rsid w:val="7DFE3D8C"/>
    <w:rsid w:val="7DFF71EB"/>
    <w:rsid w:val="7E0668F6"/>
    <w:rsid w:val="7EE72F25"/>
    <w:rsid w:val="7EF7C3DF"/>
    <w:rsid w:val="7F1D22B6"/>
    <w:rsid w:val="7F5FEF08"/>
    <w:rsid w:val="7F6E0FAD"/>
    <w:rsid w:val="7F7F129B"/>
    <w:rsid w:val="7F8CEDAD"/>
    <w:rsid w:val="7F8E45DB"/>
    <w:rsid w:val="7F8F03D3"/>
    <w:rsid w:val="7F9E0D45"/>
    <w:rsid w:val="7FAEB07B"/>
    <w:rsid w:val="7FB06E1E"/>
    <w:rsid w:val="7FB1B238"/>
    <w:rsid w:val="7FBA8266"/>
    <w:rsid w:val="7FBF0E4F"/>
    <w:rsid w:val="7FD6E2BD"/>
    <w:rsid w:val="7FDBD904"/>
    <w:rsid w:val="7FDE9D65"/>
    <w:rsid w:val="7FF3CF57"/>
    <w:rsid w:val="7FF7255C"/>
    <w:rsid w:val="7FFD09F0"/>
    <w:rsid w:val="7FFDE523"/>
    <w:rsid w:val="7FFF0592"/>
    <w:rsid w:val="7FFF548F"/>
    <w:rsid w:val="8495427C"/>
    <w:rsid w:val="97FE235F"/>
    <w:rsid w:val="9A17E3D9"/>
    <w:rsid w:val="9ABD3860"/>
    <w:rsid w:val="9B7F0D6C"/>
    <w:rsid w:val="9D7BA7EC"/>
    <w:rsid w:val="9E4F9725"/>
    <w:rsid w:val="9EAB1296"/>
    <w:rsid w:val="9F7B8854"/>
    <w:rsid w:val="9F7EA313"/>
    <w:rsid w:val="9FBE5289"/>
    <w:rsid w:val="9FD19C70"/>
    <w:rsid w:val="9FF46737"/>
    <w:rsid w:val="A7AE6699"/>
    <w:rsid w:val="ACB1684D"/>
    <w:rsid w:val="AF648FD0"/>
    <w:rsid w:val="AFB7C619"/>
    <w:rsid w:val="AFDBE0AC"/>
    <w:rsid w:val="AFDFC3B2"/>
    <w:rsid w:val="B1E990C0"/>
    <w:rsid w:val="B5FA264D"/>
    <w:rsid w:val="B7A72E07"/>
    <w:rsid w:val="B7AF214C"/>
    <w:rsid w:val="B7F9CF53"/>
    <w:rsid w:val="B7FF873B"/>
    <w:rsid w:val="B9BB1932"/>
    <w:rsid w:val="BBBBAA0F"/>
    <w:rsid w:val="BBEE28AC"/>
    <w:rsid w:val="BCE690E3"/>
    <w:rsid w:val="BDF5EA10"/>
    <w:rsid w:val="BE7F02F3"/>
    <w:rsid w:val="BE9F66D2"/>
    <w:rsid w:val="BEDF704C"/>
    <w:rsid w:val="BEEE3EC9"/>
    <w:rsid w:val="BEFF7FEA"/>
    <w:rsid w:val="BF6C7AE8"/>
    <w:rsid w:val="BF9F979C"/>
    <w:rsid w:val="BFBF2543"/>
    <w:rsid w:val="BFC7E70C"/>
    <w:rsid w:val="BFF1C23C"/>
    <w:rsid w:val="BFFCEE9F"/>
    <w:rsid w:val="BFFFC163"/>
    <w:rsid w:val="C6B5CFAF"/>
    <w:rsid w:val="C6FBEA89"/>
    <w:rsid w:val="C77FAF54"/>
    <w:rsid w:val="C7E76A2D"/>
    <w:rsid w:val="C9FF6052"/>
    <w:rsid w:val="CDFFA659"/>
    <w:rsid w:val="CEEF59F7"/>
    <w:rsid w:val="CEFF5586"/>
    <w:rsid w:val="CFF3E35E"/>
    <w:rsid w:val="CFFBDCE4"/>
    <w:rsid w:val="D2FCFFA0"/>
    <w:rsid w:val="D3EBCD4E"/>
    <w:rsid w:val="D9E7D5AE"/>
    <w:rsid w:val="DA688B74"/>
    <w:rsid w:val="DAE82276"/>
    <w:rsid w:val="DBE5E95A"/>
    <w:rsid w:val="DBF30DBA"/>
    <w:rsid w:val="DCEE954A"/>
    <w:rsid w:val="DCFF3E1D"/>
    <w:rsid w:val="DD8D7B4D"/>
    <w:rsid w:val="DDF79AC0"/>
    <w:rsid w:val="DED727E8"/>
    <w:rsid w:val="DEFAD160"/>
    <w:rsid w:val="DEFC847D"/>
    <w:rsid w:val="DFBE2508"/>
    <w:rsid w:val="DFD60A96"/>
    <w:rsid w:val="DFFDE2B8"/>
    <w:rsid w:val="E2FAB627"/>
    <w:rsid w:val="E4FC576A"/>
    <w:rsid w:val="E6FFB13E"/>
    <w:rsid w:val="E9FDE750"/>
    <w:rsid w:val="EB3FAFFD"/>
    <w:rsid w:val="EBBF1120"/>
    <w:rsid w:val="EBD11801"/>
    <w:rsid w:val="ED7741AA"/>
    <w:rsid w:val="ED77B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1CD366-D93E-481F-BC65-8162F1B0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autoRedefine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Cs w:val="32"/>
    </w:rPr>
  </w:style>
  <w:style w:type="paragraph" w:styleId="3">
    <w:name w:val="heading 3"/>
    <w:next w:val="a"/>
    <w:autoRedefine/>
    <w:uiPriority w:val="9"/>
    <w:unhideWhenUsed/>
    <w:qFormat/>
    <w:pPr>
      <w:keepNext/>
      <w:keepLines/>
      <w:widowControl w:val="0"/>
      <w:jc w:val="both"/>
      <w:outlineLvl w:val="2"/>
    </w:pPr>
    <w:rPr>
      <w:color w:val="000000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autoRedefine/>
    <w:qFormat/>
    <w:pPr>
      <w:spacing w:line="560" w:lineRule="exact"/>
      <w:ind w:firstLineChars="200" w:firstLine="880"/>
    </w:pPr>
    <w:rPr>
      <w:rFonts w:ascii="Times New Roman" w:eastAsia="文星仿宋" w:hAnsi="Times New Roman"/>
      <w:sz w:val="32"/>
      <w:szCs w:val="22"/>
    </w:rPr>
  </w:style>
  <w:style w:type="paragraph" w:styleId="a4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Title"/>
    <w:basedOn w:val="a"/>
    <w:next w:val="a"/>
    <w:autoRedefine/>
    <w:qFormat/>
    <w:pPr>
      <w:spacing w:before="240" w:after="60"/>
      <w:jc w:val="center"/>
      <w:outlineLvl w:val="0"/>
    </w:pPr>
    <w:rPr>
      <w:rFonts w:ascii="Arial" w:eastAsia="宋体" w:hAnsi="Arial" w:cs="Times New Roman"/>
      <w:b/>
    </w:rPr>
  </w:style>
  <w:style w:type="table" w:styleId="a7">
    <w:name w:val="Table Grid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1"/>
    <w:autoRedefine/>
    <w:qFormat/>
    <w:rPr>
      <w:i/>
    </w:rPr>
  </w:style>
  <w:style w:type="paragraph" w:customStyle="1" w:styleId="BodyText">
    <w:name w:val="BodyText"/>
    <w:autoRedefine/>
    <w:qFormat/>
    <w:pPr>
      <w:widowControl w:val="0"/>
      <w:spacing w:after="120"/>
      <w:jc w:val="both"/>
      <w:textAlignment w:val="baseline"/>
    </w:pPr>
    <w:rPr>
      <w:kern w:val="2"/>
      <w:sz w:val="21"/>
      <w:szCs w:val="24"/>
    </w:rPr>
  </w:style>
  <w:style w:type="character" w:customStyle="1" w:styleId="font11">
    <w:name w:val="font11"/>
    <w:basedOn w:val="a1"/>
    <w:autoRedefine/>
    <w:qFormat/>
    <w:rPr>
      <w:rFonts w:ascii="仿宋_GB2312" w:eastAsia="仿宋_GB2312" w:hAnsi="仿宋_GB2312" w:cs="仿宋_GB2312"/>
      <w:color w:val="000000"/>
      <w:sz w:val="24"/>
      <w:szCs w:val="24"/>
      <w:u w:val="none"/>
    </w:rPr>
  </w:style>
  <w:style w:type="character" w:customStyle="1" w:styleId="font01">
    <w:name w:val="font01"/>
    <w:basedOn w:val="a1"/>
    <w:autoRedefine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1"/>
    <w:autoRedefine/>
    <w:qFormat/>
    <w:rPr>
      <w:rFonts w:ascii="文星楷体" w:eastAsia="文星楷体" w:hAnsi="文星楷体" w:cs="文星楷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Anonymous</cp:lastModifiedBy>
  <cp:revision>5</cp:revision>
  <cp:lastPrinted>2024-04-18T09:21:00Z</cp:lastPrinted>
  <dcterms:created xsi:type="dcterms:W3CDTF">2024-04-18T12:04:00Z</dcterms:created>
  <dcterms:modified xsi:type="dcterms:W3CDTF">2024-04-18T12:18:00Z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83DD1E628F2C47659F758ED4CDF4268D_13</vt:lpwstr>
  </property>
</Properties>
</file>